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3526CAC2" w:rsidR="00A00664" w:rsidRDefault="00E2218C" w:rsidP="008A7463">
      <w:pPr>
        <w:pStyle w:val="Subtitle"/>
        <w:rPr>
          <w:rFonts w:ascii="Verdana" w:hAnsi="Verdana" w:cs="Verdana"/>
          <w:sz w:val="24"/>
          <w:szCs w:val="24"/>
        </w:rPr>
      </w:pPr>
      <w:r>
        <w:rPr>
          <w:rFonts w:ascii="Verdana" w:hAnsi="Verdana" w:cs="Verdana"/>
          <w:sz w:val="24"/>
          <w:szCs w:val="24"/>
        </w:rPr>
        <w:t>May 9</w:t>
      </w:r>
      <w:r w:rsidR="005C1394">
        <w:rPr>
          <w:rFonts w:ascii="Verdana" w:hAnsi="Verdana" w:cs="Verdana"/>
          <w:sz w:val="24"/>
          <w:szCs w:val="24"/>
        </w:rPr>
        <w:t>, 201</w:t>
      </w:r>
      <w:r w:rsidR="0047278A">
        <w:rPr>
          <w:rFonts w:ascii="Verdana" w:hAnsi="Verdana" w:cs="Verdana"/>
          <w:sz w:val="24"/>
          <w:szCs w:val="24"/>
        </w:rPr>
        <w:t xml:space="preserve">8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Pr>
          <w:rFonts w:ascii="Verdana" w:hAnsi="Verdana" w:cs="Verdana"/>
          <w:sz w:val="24"/>
          <w:szCs w:val="24"/>
        </w:rPr>
        <w:t>9:5</w:t>
      </w:r>
      <w:r w:rsidR="00464DE3">
        <w:rPr>
          <w:rFonts w:ascii="Verdana" w:hAnsi="Verdana" w:cs="Verdana"/>
          <w:sz w:val="24"/>
          <w:szCs w:val="24"/>
        </w:rPr>
        <w:t>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BE924E9" w14:textId="77777777" w:rsidR="00A00664" w:rsidRPr="00B6661C" w:rsidRDefault="006B359A">
      <w:pPr>
        <w:pStyle w:val="Heading4"/>
        <w:rPr>
          <w:b/>
        </w:rPr>
      </w:pPr>
      <w:r w:rsidRPr="00B6661C">
        <w:rPr>
          <w:b/>
        </w:rPr>
        <w:t>NOTES</w:t>
      </w:r>
    </w:p>
    <w:p w14:paraId="2A39B6EB" w14:textId="77777777" w:rsidR="008B7FF2" w:rsidRDefault="008B7FF2" w:rsidP="008B7FF2"/>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2C7E041" w14:textId="77777777" w:rsidR="005C1394" w:rsidRDefault="005C1394" w:rsidP="00E64138">
      <w:pPr>
        <w:pStyle w:val="Heading3"/>
        <w:rPr>
          <w:rFonts w:ascii="Verdana" w:hAnsi="Verdana" w:cs="Verdana"/>
          <w:sz w:val="20"/>
          <w:szCs w:val="20"/>
        </w:rPr>
      </w:pP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1BC7D5BC" w14:textId="77777777" w:rsidR="005C1394" w:rsidRDefault="005C1394" w:rsidP="008F4006">
      <w:pPr>
        <w:rPr>
          <w:rFonts w:ascii="Verdana" w:hAnsi="Verdana"/>
          <w:b/>
          <w:u w:val="single"/>
        </w:rPr>
      </w:pP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4DCBD786" w14:textId="77777777" w:rsidR="004E7D3D" w:rsidRDefault="00C81FB1" w:rsidP="008F4006">
      <w:pPr>
        <w:rPr>
          <w:rFonts w:ascii="Verdana" w:hAnsi="Verdana"/>
        </w:rPr>
      </w:pPr>
      <w:r>
        <w:rPr>
          <w:rFonts w:ascii="Verdana" w:hAnsi="Verdana"/>
        </w:rPr>
        <w:t xml:space="preserve">There were no defects to review at this meeting. </w:t>
      </w:r>
    </w:p>
    <w:p w14:paraId="20180733" w14:textId="77777777" w:rsidR="0003081F" w:rsidRDefault="0003081F" w:rsidP="00E64138">
      <w:pPr>
        <w:pStyle w:val="Heading3"/>
        <w:rPr>
          <w:rFonts w:ascii="Verdana" w:hAnsi="Verdana" w:cs="Verdana"/>
          <w:sz w:val="20"/>
          <w:szCs w:val="20"/>
        </w:rPr>
      </w:pP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6C769CE9" w14:textId="77777777" w:rsidR="00E64138" w:rsidRPr="004E4FE7" w:rsidRDefault="00E64138" w:rsidP="00E64138">
      <w:pPr>
        <w:pStyle w:val="BodyText"/>
        <w:ind w:right="-450"/>
        <w:rPr>
          <w:rFonts w:ascii="Verdana" w:hAnsi="Verdana" w:cs="Verdana"/>
          <w:sz w:val="20"/>
          <w:szCs w:val="20"/>
          <w:highlight w:val="cyan"/>
        </w:rPr>
      </w:pP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45F89EDA" w14:textId="16426086" w:rsidR="008A7463" w:rsidRDefault="00E00AA1" w:rsidP="00730B6A">
      <w:pPr>
        <w:pStyle w:val="Header"/>
        <w:numPr>
          <w:ilvl w:val="12"/>
          <w:numId w:val="0"/>
        </w:numPr>
        <w:tabs>
          <w:tab w:val="clear" w:pos="4320"/>
          <w:tab w:val="clear" w:pos="8640"/>
        </w:tabs>
        <w:rPr>
          <w:rFonts w:ascii="Verdana" w:hAnsi="Verdana" w:cs="Verdana"/>
          <w:bCs/>
        </w:rPr>
      </w:pPr>
      <w:r w:rsidRPr="00E159F0">
        <w:rPr>
          <w:rFonts w:ascii="Verdana" w:hAnsi="Verdana" w:cs="Verdana"/>
          <w:bCs/>
        </w:rPr>
        <w:t xml:space="preserve">AT&amp;T </w:t>
      </w:r>
      <w:r w:rsidR="00881928">
        <w:rPr>
          <w:rFonts w:ascii="Verdana" w:hAnsi="Verdana" w:cs="Verdana"/>
          <w:bCs/>
        </w:rPr>
        <w:t>reviewed two reportable outages for April</w:t>
      </w:r>
      <w:r w:rsidR="00D84F27">
        <w:rPr>
          <w:rFonts w:ascii="Verdana" w:hAnsi="Verdana" w:cs="Verdana"/>
          <w:bCs/>
        </w:rPr>
        <w:t xml:space="preserve"> 2018. </w:t>
      </w:r>
      <w:r w:rsidR="008A7463">
        <w:rPr>
          <w:rFonts w:ascii="Verdana" w:hAnsi="Verdana" w:cs="Verdana"/>
          <w:bCs/>
        </w:rPr>
        <w:t xml:space="preserve">  On April 9-10, there was an internal issue identified in North/South Carolina where network technicians had experienced downgraded ticket functionality (EC Ticket#243834174).   The cause was a downstream server being offline – when it was restarted, the issue was resolve (duration 2:40). On April 25-26, there was an issue where CLEC users were unable to log into the </w:t>
      </w:r>
      <w:proofErr w:type="spellStart"/>
      <w:r w:rsidR="008A7463">
        <w:rPr>
          <w:rFonts w:ascii="Verdana" w:hAnsi="Verdana" w:cs="Verdana"/>
          <w:bCs/>
        </w:rPr>
        <w:t>WebLEX</w:t>
      </w:r>
      <w:proofErr w:type="spellEnd"/>
      <w:r w:rsidR="008A7463">
        <w:rPr>
          <w:rFonts w:ascii="Verdana" w:hAnsi="Verdana" w:cs="Verdana"/>
          <w:bCs/>
        </w:rPr>
        <w:t xml:space="preserve"> GUI (EC Ticket# 244475184).   Issue was related to a problem with the database from a backend server.   Issue was resolved with IT support stopping all “applicable instances” on the server and restarting it to restore functionality and access (duration 10:58). </w:t>
      </w:r>
    </w:p>
    <w:p w14:paraId="594B9393" w14:textId="77777777" w:rsidR="00D84F27" w:rsidRDefault="00D84F27" w:rsidP="00730B6A">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715B2FE0" w14:textId="77777777" w:rsidR="00A34461" w:rsidRPr="00E159F0" w:rsidRDefault="00A34461" w:rsidP="00A34461">
      <w:pPr>
        <w:rPr>
          <w:rFonts w:ascii="Verdana" w:hAnsi="Verdana"/>
          <w:b/>
          <w:bCs/>
          <w:u w:val="single"/>
        </w:rPr>
      </w:pPr>
      <w:r w:rsidRPr="00E159F0">
        <w:rPr>
          <w:rFonts w:ascii="Verdana" w:hAnsi="Verdana"/>
          <w:b/>
          <w:bCs/>
          <w:u w:val="single"/>
        </w:rPr>
        <w:t>21-State CLEC Change Request Log</w:t>
      </w:r>
    </w:p>
    <w:p w14:paraId="5248AA32" w14:textId="77777777" w:rsidR="004D075B" w:rsidRPr="00E00AA1" w:rsidRDefault="00F37BA5" w:rsidP="004D075B">
      <w:pPr>
        <w:rPr>
          <w:rFonts w:ascii="Verdana" w:hAnsi="Verdana"/>
        </w:rPr>
      </w:pPr>
      <w:r w:rsidRPr="00E159F0">
        <w:rPr>
          <w:rFonts w:ascii="Verdana" w:hAnsi="Verdana"/>
          <w:bCs/>
        </w:rPr>
        <w:t xml:space="preserve">AT&amp;T reported </w:t>
      </w:r>
      <w:r w:rsidR="00E159F0">
        <w:rPr>
          <w:rFonts w:ascii="Verdana" w:hAnsi="Verdana"/>
          <w:bCs/>
        </w:rPr>
        <w:t xml:space="preserve">no change in CR16-002 </w:t>
      </w:r>
      <w:r w:rsidR="004D075B" w:rsidRPr="00E159F0">
        <w:rPr>
          <w:rFonts w:ascii="Verdana" w:hAnsi="Verdana"/>
          <w:bCs/>
        </w:rPr>
        <w:t>pending</w:t>
      </w:r>
      <w:r w:rsidR="00E159F0">
        <w:rPr>
          <w:rFonts w:ascii="Verdana" w:hAnsi="Verdana"/>
          <w:bCs/>
        </w:rPr>
        <w:t xml:space="preserve"> status.</w:t>
      </w:r>
      <w:r w:rsidR="00EC5378" w:rsidRPr="00E159F0">
        <w:rPr>
          <w:rFonts w:ascii="Verdana" w:hAnsi="Verdana"/>
          <w:bCs/>
        </w:rPr>
        <w:t xml:space="preserve"> </w:t>
      </w:r>
      <w:r w:rsidR="00E159F0">
        <w:rPr>
          <w:rFonts w:ascii="Verdana" w:hAnsi="Verdana"/>
          <w:bCs/>
        </w:rPr>
        <w:t xml:space="preserve">  </w:t>
      </w:r>
      <w:r w:rsidR="004D075B" w:rsidRPr="00E159F0">
        <w:rPr>
          <w:rFonts w:ascii="Verdana" w:hAnsi="Verdana"/>
          <w:bCs/>
        </w:rPr>
        <w:t>CR</w:t>
      </w:r>
      <w:r w:rsidR="00EC5378" w:rsidRPr="00E159F0">
        <w:rPr>
          <w:rFonts w:ascii="Verdana" w:hAnsi="Verdana"/>
          <w:bCs/>
        </w:rPr>
        <w:t>16</w:t>
      </w:r>
      <w:r w:rsidR="004D075B" w:rsidRPr="00E159F0">
        <w:rPr>
          <w:rFonts w:ascii="Verdana" w:hAnsi="Verdana"/>
          <w:bCs/>
        </w:rPr>
        <w:t>-002 is dependent upon a change in network policy regard</w:t>
      </w:r>
      <w:r w:rsidR="00EC5378" w:rsidRPr="00E159F0">
        <w:rPr>
          <w:rFonts w:ascii="Verdana" w:hAnsi="Verdana"/>
          <w:bCs/>
        </w:rPr>
        <w:t>ing afterhours CHC for UNE EELs.</w:t>
      </w:r>
      <w:r w:rsidR="00EC5378">
        <w:rPr>
          <w:rFonts w:ascii="Verdana" w:hAnsi="Verdana"/>
          <w:bCs/>
        </w:rPr>
        <w:t xml:space="preserve"> </w:t>
      </w:r>
    </w:p>
    <w:p w14:paraId="48B629E3" w14:textId="77777777" w:rsidR="00855E0E" w:rsidRPr="00EC5378" w:rsidRDefault="00EC5378" w:rsidP="004D075B">
      <w:pPr>
        <w:rPr>
          <w:rFonts w:ascii="Verdana" w:hAnsi="Verdana"/>
          <w:bCs/>
        </w:rPr>
      </w:pPr>
      <w:r>
        <w:rPr>
          <w:rFonts w:ascii="Verdana" w:hAnsi="Verdana"/>
          <w:bCs/>
        </w:rPr>
        <w:t xml:space="preserve"> </w:t>
      </w:r>
      <w:r w:rsidR="00F37BA5" w:rsidRPr="00F81D83">
        <w:rPr>
          <w:rFonts w:ascii="Verdana" w:hAnsi="Verdana"/>
          <w:bCs/>
        </w:rPr>
        <w:t xml:space="preserve">  </w:t>
      </w:r>
    </w:p>
    <w:p w14:paraId="4497893C" w14:textId="3C9DE8F8" w:rsidR="003F11DB" w:rsidRDefault="003F11DB" w:rsidP="004D075B">
      <w:pPr>
        <w:overflowPunct/>
        <w:autoSpaceDE/>
        <w:autoSpaceDN/>
        <w:adjustRightInd/>
        <w:textAlignment w:val="auto"/>
        <w:rPr>
          <w:rFonts w:ascii="Verdana" w:hAnsi="Verdana" w:cs="Verdana"/>
          <w:b/>
          <w:bCs/>
          <w:u w:val="single"/>
        </w:rPr>
      </w:pPr>
      <w:proofErr w:type="spellStart"/>
      <w:r>
        <w:rPr>
          <w:rFonts w:ascii="Verdana" w:hAnsi="Verdana" w:cs="Verdana"/>
          <w:b/>
          <w:bCs/>
          <w:u w:val="single"/>
        </w:rPr>
        <w:t>xRAF</w:t>
      </w:r>
      <w:proofErr w:type="spellEnd"/>
      <w:r>
        <w:rPr>
          <w:rFonts w:ascii="Verdana" w:hAnsi="Verdana" w:cs="Verdana"/>
          <w:b/>
          <w:bCs/>
          <w:u w:val="single"/>
        </w:rPr>
        <w:t xml:space="preserve"> migration next steps</w:t>
      </w:r>
    </w:p>
    <w:p w14:paraId="10FF4A83" w14:textId="2CB3C952" w:rsidR="003F11DB" w:rsidRPr="003F11DB" w:rsidRDefault="003F11DB" w:rsidP="004D075B">
      <w:pPr>
        <w:overflowPunct/>
        <w:autoSpaceDE/>
        <w:autoSpaceDN/>
        <w:adjustRightInd/>
        <w:textAlignment w:val="auto"/>
        <w:rPr>
          <w:rFonts w:ascii="Verdana" w:hAnsi="Verdana" w:cs="Verdana"/>
          <w:bCs/>
        </w:rPr>
      </w:pPr>
      <w:r>
        <w:rPr>
          <w:rFonts w:ascii="Verdana" w:hAnsi="Verdana" w:cs="Verdana"/>
          <w:bCs/>
        </w:rPr>
        <w:t xml:space="preserve">AT&amp;T </w:t>
      </w:r>
      <w:r w:rsidR="008A7463">
        <w:rPr>
          <w:rFonts w:ascii="Verdana" w:hAnsi="Verdana" w:cs="Verdana"/>
          <w:bCs/>
        </w:rPr>
        <w:t xml:space="preserve">advised that the Accessible Letter outlining the engagement for SE region </w:t>
      </w:r>
      <w:proofErr w:type="spellStart"/>
      <w:r w:rsidR="008A7463">
        <w:rPr>
          <w:rFonts w:ascii="Verdana" w:hAnsi="Verdana" w:cs="Verdana"/>
          <w:bCs/>
        </w:rPr>
        <w:t>xRAF</w:t>
      </w:r>
      <w:proofErr w:type="spellEnd"/>
      <w:r w:rsidR="008A7463">
        <w:rPr>
          <w:rFonts w:ascii="Verdana" w:hAnsi="Verdana" w:cs="Verdana"/>
          <w:bCs/>
        </w:rPr>
        <w:t xml:space="preserve"> migration was sent out – see Accessible Letter CLECSES18-023.</w:t>
      </w:r>
      <w:r>
        <w:rPr>
          <w:rFonts w:ascii="Verdana" w:hAnsi="Verdana" w:cs="Verdana"/>
          <w:bCs/>
        </w:rPr>
        <w:t xml:space="preserve">   </w:t>
      </w:r>
      <w:r w:rsidR="008A7463">
        <w:rPr>
          <w:rFonts w:ascii="Verdana" w:hAnsi="Verdana" w:cs="Verdana"/>
          <w:bCs/>
        </w:rPr>
        <w:t xml:space="preserve"> </w:t>
      </w:r>
      <w:r>
        <w:rPr>
          <w:rFonts w:ascii="Verdana" w:hAnsi="Verdana" w:cs="Verdana"/>
          <w:bCs/>
        </w:rPr>
        <w:t xml:space="preserve">The priority will be on Atlanta, GA with other SE sites to follow before focus moves to other regions.    There are some connections thought to be abandoned based on prior 30-day traps being completed with no data moving on the connections.    Those CLECs will be noticed and given a final deadline to respond or object or the connection will be disconnected.   Then the focus will turn to the 4 or 5 circuits remaining that have been confirmed as live connections.  No </w:t>
      </w:r>
      <w:r w:rsidR="008A7463">
        <w:rPr>
          <w:rFonts w:ascii="Verdana" w:hAnsi="Verdana" w:cs="Verdana"/>
          <w:bCs/>
        </w:rPr>
        <w:t xml:space="preserve">additional </w:t>
      </w:r>
      <w:r>
        <w:rPr>
          <w:rFonts w:ascii="Verdana" w:hAnsi="Verdana" w:cs="Verdana"/>
          <w:bCs/>
        </w:rPr>
        <w:t>questions were brought up at this time.</w:t>
      </w:r>
    </w:p>
    <w:p w14:paraId="66323AED" w14:textId="083F0B1C" w:rsidR="003F11DB" w:rsidRDefault="003F11DB">
      <w:pPr>
        <w:overflowPunct/>
        <w:autoSpaceDE/>
        <w:autoSpaceDN/>
        <w:adjustRightInd/>
        <w:textAlignment w:val="auto"/>
        <w:rPr>
          <w:rFonts w:ascii="Verdana" w:hAnsi="Verdana" w:cs="Verdana"/>
          <w:b/>
          <w:bCs/>
          <w:u w:val="single"/>
        </w:rPr>
      </w:pPr>
    </w:p>
    <w:p w14:paraId="3EAF4AE7" w14:textId="77777777" w:rsidR="0068533F" w:rsidRDefault="0068533F" w:rsidP="004D075B">
      <w:pPr>
        <w:overflowPunct/>
        <w:autoSpaceDE/>
        <w:autoSpaceDN/>
        <w:adjustRightInd/>
        <w:textAlignment w:val="auto"/>
        <w:rPr>
          <w:rFonts w:ascii="Verdana" w:hAnsi="Verdana" w:cs="Verdana"/>
          <w:b/>
          <w:bCs/>
          <w:u w:val="single"/>
        </w:rPr>
      </w:pPr>
    </w:p>
    <w:p w14:paraId="0648EFC3" w14:textId="384B6004" w:rsidR="00A80742" w:rsidRPr="0068533F" w:rsidRDefault="00865DA0"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284F12C4" w14:textId="383E0B9F" w:rsidR="0068533F" w:rsidRPr="003F11DB" w:rsidRDefault="008A7463" w:rsidP="003F11DB">
      <w:pPr>
        <w:pStyle w:val="BodyText"/>
        <w:ind w:right="-450"/>
        <w:rPr>
          <w:rFonts w:ascii="Verdana" w:hAnsi="Verdana" w:cs="Verdana"/>
          <w:bCs/>
          <w:sz w:val="20"/>
          <w:szCs w:val="20"/>
        </w:rPr>
      </w:pPr>
      <w:r>
        <w:rPr>
          <w:rFonts w:ascii="Verdana" w:hAnsi="Verdana" w:cs="Verdana"/>
          <w:bCs/>
          <w:sz w:val="20"/>
          <w:szCs w:val="20"/>
        </w:rPr>
        <w:t xml:space="preserve">No additional issues were discussed.  </w:t>
      </w:r>
    </w:p>
    <w:p w14:paraId="5B21FE01" w14:textId="0DA39EE8" w:rsidR="008A7463" w:rsidRDefault="008A7463">
      <w:pPr>
        <w:overflowPunct/>
        <w:autoSpaceDE/>
        <w:autoSpaceDN/>
        <w:adjustRightInd/>
        <w:textAlignment w:val="auto"/>
        <w:rPr>
          <w:rFonts w:ascii="Verdana" w:hAnsi="Verdana" w:cs="Verdana"/>
          <w:b/>
          <w:bCs/>
          <w:u w:val="single"/>
        </w:rPr>
      </w:pPr>
    </w:p>
    <w:p w14:paraId="6F10538B" w14:textId="77777777" w:rsidR="006A0298" w:rsidRDefault="006A0298">
      <w:pPr>
        <w:overflowPunct/>
        <w:autoSpaceDE/>
        <w:autoSpaceDN/>
        <w:adjustRightInd/>
        <w:textAlignment w:val="auto"/>
        <w:rPr>
          <w:rFonts w:ascii="Verdana" w:hAnsi="Verdana" w:cs="Verdana"/>
          <w:b/>
          <w:bCs/>
          <w:u w:val="single"/>
        </w:rPr>
      </w:pPr>
    </w:p>
    <w:p w14:paraId="7C8FA42B"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77777777"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AT&amp;T </w:t>
      </w:r>
      <w:r w:rsidR="000D4467">
        <w:rPr>
          <w:rFonts w:ascii="Verdana" w:hAnsi="Verdana" w:cs="Verdana"/>
          <w:bCs/>
        </w:rPr>
        <w:t xml:space="preserve">explained this will be left in this status as WSS project management evolves.  </w:t>
      </w:r>
    </w:p>
    <w:p w14:paraId="3FFEF08C" w14:textId="49703FC3" w:rsidR="00746D3A" w:rsidRDefault="00746D3A" w:rsidP="0003081F">
      <w:pPr>
        <w:pStyle w:val="Header"/>
        <w:rPr>
          <w:rFonts w:ascii="Verdana" w:hAnsi="Verdana" w:cs="Verdana"/>
          <w:bCs/>
        </w:rPr>
      </w:pPr>
    </w:p>
    <w:p w14:paraId="6FC21D0C" w14:textId="4743EC42" w:rsidR="008A7463" w:rsidRDefault="008A7463" w:rsidP="0003081F">
      <w:pPr>
        <w:pStyle w:val="Header"/>
        <w:rPr>
          <w:rFonts w:ascii="Verdana" w:hAnsi="Verdana" w:cs="Verdana"/>
          <w:b/>
          <w:bCs/>
          <w:u w:val="single"/>
        </w:rPr>
      </w:pPr>
      <w:r>
        <w:rPr>
          <w:rFonts w:ascii="Verdana" w:hAnsi="Verdana" w:cs="Verdana"/>
          <w:b/>
          <w:bCs/>
          <w:u w:val="single"/>
        </w:rPr>
        <w:t>LNP – Incomplete Port Process update (eff. 56/4/18) – CLECALL18-016, CLECSE18-020</w:t>
      </w:r>
    </w:p>
    <w:p w14:paraId="724B03EA" w14:textId="6B64F6BE" w:rsidR="003F11DB" w:rsidRPr="003F11DB" w:rsidRDefault="008A7463" w:rsidP="0003081F">
      <w:pPr>
        <w:pStyle w:val="Header"/>
        <w:rPr>
          <w:rFonts w:ascii="Verdana" w:hAnsi="Verdana" w:cs="Verdana"/>
          <w:b/>
          <w:bCs/>
          <w:u w:val="single"/>
        </w:rPr>
      </w:pPr>
      <w:r>
        <w:rPr>
          <w:rFonts w:ascii="Verdana" w:hAnsi="Verdana" w:cs="Verdana"/>
          <w:bCs/>
        </w:rPr>
        <w:t>AT&amp;T announced that Accessible Letters CLECALL18-016 and CLECSE18-020 were recently distributed announcing the process change to address</w:t>
      </w:r>
      <w:r w:rsidRPr="008A7463">
        <w:rPr>
          <w:rFonts w:ascii="Verdana" w:hAnsi="Verdana" w:cs="Verdana"/>
          <w:bCs/>
        </w:rPr>
        <w:t xml:space="preserve"> incomplete Ports.   The purpose is to help eliminate some of the duplicate billing issues caused by incomplete ports in the current mode of operation.    Th</w:t>
      </w:r>
      <w:r>
        <w:rPr>
          <w:rFonts w:ascii="Verdana" w:hAnsi="Verdana" w:cs="Verdana"/>
          <w:bCs/>
        </w:rPr>
        <w:t xml:space="preserve">e </w:t>
      </w:r>
      <w:r w:rsidR="007765C0">
        <w:rPr>
          <w:rFonts w:ascii="Verdana" w:hAnsi="Verdana" w:cs="Verdana"/>
          <w:bCs/>
        </w:rPr>
        <w:t xml:space="preserve">process will be effective on June 4, 2018.   </w:t>
      </w:r>
      <w:r w:rsidRPr="008A7463">
        <w:rPr>
          <w:rFonts w:ascii="Verdana" w:hAnsi="Verdana" w:cs="Verdana"/>
          <w:bCs/>
        </w:rPr>
        <w:t xml:space="preserve"> </w:t>
      </w:r>
    </w:p>
    <w:p w14:paraId="5E8372E8" w14:textId="77777777" w:rsidR="0069623B" w:rsidRDefault="0069623B" w:rsidP="0003081F">
      <w:pPr>
        <w:pStyle w:val="Header"/>
        <w:rPr>
          <w:rFonts w:ascii="Verdana" w:hAnsi="Verdana" w:cs="Verdana"/>
          <w:b/>
          <w:bCs/>
          <w:u w:val="single"/>
        </w:rPr>
      </w:pPr>
    </w:p>
    <w:p w14:paraId="31DB5F06" w14:textId="6FDDCFF4" w:rsidR="0003081F" w:rsidRPr="0003081F" w:rsidRDefault="0069623B"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7104957E" w14:textId="292E2CC4" w:rsidR="00DB5493" w:rsidRDefault="007765C0" w:rsidP="00066FC6">
      <w:pPr>
        <w:pStyle w:val="Header"/>
        <w:rPr>
          <w:rFonts w:ascii="Verdana" w:hAnsi="Verdana" w:cs="Verdana"/>
          <w:bCs/>
        </w:rPr>
      </w:pPr>
      <w:r>
        <w:rPr>
          <w:rFonts w:ascii="Verdana" w:hAnsi="Verdana" w:cs="Verdana"/>
          <w:bCs/>
        </w:rPr>
        <w:t xml:space="preserve">AT&amp;T did acknowledge the recent US Telecom Association (USTA) petition for forbearance that is now opened in FCC Docket No. 18-141.   AT&amp;T reiterated that this is a USTA petition and any questions regarding the USTA stance should be directed to that organization.   AT&amp;T explained that if questions regarding the petition were brought to AT&amp;T center or account team personnel, those groups have been advised to refer wholesale customers back to the USTA.    Comments are due by June 7, 2018 and replies by June 22, 2018.    </w:t>
      </w:r>
    </w:p>
    <w:p w14:paraId="0B29243E" w14:textId="5805D48F" w:rsidR="00CD6440" w:rsidRDefault="00CD6440" w:rsidP="008A7463">
      <w:pPr>
        <w:overflowPunct/>
        <w:autoSpaceDE/>
        <w:autoSpaceDN/>
        <w:adjustRightInd/>
        <w:textAlignment w:val="auto"/>
        <w:rPr>
          <w:rFonts w:ascii="Verdana" w:hAnsi="Verdana" w:cs="Verdana"/>
          <w:bCs/>
        </w:rPr>
      </w:pPr>
    </w:p>
    <w:p w14:paraId="72B849EA" w14:textId="22F8794A" w:rsidR="008A7463" w:rsidRDefault="008A7463" w:rsidP="008A7463">
      <w:pPr>
        <w:overflowPunct/>
        <w:autoSpaceDE/>
        <w:autoSpaceDN/>
        <w:adjustRightInd/>
        <w:textAlignment w:val="auto"/>
        <w:rPr>
          <w:rFonts w:ascii="Verdana" w:hAnsi="Verdana" w:cs="Verdana"/>
          <w:bCs/>
        </w:rPr>
      </w:pPr>
    </w:p>
    <w:p w14:paraId="3151D949" w14:textId="2C099159" w:rsidR="008A7463" w:rsidRDefault="008A7463" w:rsidP="008A7463">
      <w:pPr>
        <w:overflowPunct/>
        <w:autoSpaceDE/>
        <w:autoSpaceDN/>
        <w:adjustRightInd/>
        <w:textAlignment w:val="auto"/>
        <w:rPr>
          <w:rFonts w:ascii="Verdana" w:hAnsi="Verdana" w:cs="Verdana"/>
          <w:bCs/>
        </w:rPr>
      </w:pPr>
    </w:p>
    <w:p w14:paraId="0619D648" w14:textId="283E3E8E" w:rsidR="008A7463" w:rsidRDefault="008A7463" w:rsidP="008A7463">
      <w:pPr>
        <w:overflowPunct/>
        <w:autoSpaceDE/>
        <w:autoSpaceDN/>
        <w:adjustRightInd/>
        <w:textAlignment w:val="auto"/>
        <w:rPr>
          <w:rFonts w:ascii="Verdana" w:hAnsi="Verdana" w:cs="Verdana"/>
          <w:bCs/>
        </w:rPr>
      </w:pPr>
    </w:p>
    <w:p w14:paraId="76F2A27A" w14:textId="55501ACE" w:rsidR="008A7463" w:rsidRDefault="008A7463" w:rsidP="008A7463">
      <w:pPr>
        <w:overflowPunct/>
        <w:autoSpaceDE/>
        <w:autoSpaceDN/>
        <w:adjustRightInd/>
        <w:textAlignment w:val="auto"/>
        <w:rPr>
          <w:rFonts w:ascii="Verdana" w:hAnsi="Verdana" w:cs="Verdana"/>
          <w:bCs/>
        </w:rPr>
      </w:pPr>
    </w:p>
    <w:p w14:paraId="7D212DAB" w14:textId="7CE1FB58" w:rsidR="008A7463" w:rsidRDefault="008A7463" w:rsidP="008A7463">
      <w:pPr>
        <w:overflowPunct/>
        <w:autoSpaceDE/>
        <w:autoSpaceDN/>
        <w:adjustRightInd/>
        <w:textAlignment w:val="auto"/>
        <w:rPr>
          <w:rFonts w:ascii="Verdana" w:hAnsi="Verdana" w:cs="Verdana"/>
          <w:bCs/>
        </w:rPr>
      </w:pP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13C1467D"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3C1B1805" w:rsidR="00A00664" w:rsidRPr="00DB5493" w:rsidRDefault="00401130">
      <w:pPr>
        <w:pStyle w:val="FootnoteText"/>
        <w:rPr>
          <w:rFonts w:ascii="Verdana" w:hAnsi="Verdana" w:cs="Verdana"/>
          <w:sz w:val="22"/>
          <w:szCs w:val="22"/>
        </w:rPr>
      </w:pPr>
      <w:r>
        <w:rPr>
          <w:rFonts w:ascii="Verdana" w:hAnsi="Verdana" w:cs="Verdana"/>
          <w:sz w:val="22"/>
          <w:szCs w:val="22"/>
        </w:rPr>
        <w:t xml:space="preserve">Wednesday, </w:t>
      </w:r>
      <w:r w:rsidR="00024165">
        <w:rPr>
          <w:rFonts w:ascii="Verdana" w:hAnsi="Verdana" w:cs="Verdana"/>
          <w:sz w:val="22"/>
          <w:szCs w:val="22"/>
        </w:rPr>
        <w:t xml:space="preserve">June </w:t>
      </w:r>
      <w:r w:rsidR="00133AC2">
        <w:rPr>
          <w:rFonts w:ascii="Verdana" w:hAnsi="Verdana" w:cs="Verdana"/>
          <w:sz w:val="22"/>
          <w:szCs w:val="22"/>
        </w:rPr>
        <w:t>13</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E55E399" w:rsidR="004E7D3D" w:rsidRPr="00DB5493" w:rsidRDefault="00DC4133">
      <w:pPr>
        <w:pStyle w:val="FootnoteText"/>
        <w:rPr>
          <w:rFonts w:ascii="Verdana" w:hAnsi="Verdana" w:cs="Verdana"/>
          <w:sz w:val="22"/>
          <w:szCs w:val="22"/>
        </w:rPr>
      </w:pPr>
      <w:r w:rsidRPr="00DB5493">
        <w:rPr>
          <w:rFonts w:ascii="Verdana" w:hAnsi="Verdana" w:cs="Verdana"/>
          <w:sz w:val="22"/>
          <w:szCs w:val="22"/>
        </w:rPr>
        <w:t>Bridge: 1</w:t>
      </w:r>
      <w:bookmarkStart w:id="0" w:name="_GoBack"/>
      <w:bookmarkEnd w:id="0"/>
      <w:r w:rsidRPr="00DB5493">
        <w:rPr>
          <w:rFonts w:ascii="Verdana" w:hAnsi="Verdana" w:cs="Verdana"/>
          <w:sz w:val="22"/>
          <w:szCs w:val="22"/>
        </w:rPr>
        <w:t>(</w:t>
      </w:r>
      <w:r w:rsidR="006B5EBB">
        <w:rPr>
          <w:rFonts w:ascii="Verdana" w:hAnsi="Verdana" w:cs="Arial"/>
          <w:sz w:val="22"/>
          <w:szCs w:val="22"/>
        </w:rPr>
        <w:t>866) 645-3167</w:t>
      </w:r>
    </w:p>
    <w:p w14:paraId="5037E8B4" w14:textId="77777777" w:rsidR="00DC4133" w:rsidRPr="00DB5493" w:rsidRDefault="006B5EBB">
      <w:pPr>
        <w:pStyle w:val="FootnoteText"/>
        <w:rPr>
          <w:rFonts w:ascii="Verdana" w:hAnsi="Verdana" w:cs="Verdana"/>
          <w:sz w:val="22"/>
          <w:szCs w:val="22"/>
        </w:rPr>
      </w:pPr>
      <w:r>
        <w:rPr>
          <w:rFonts w:ascii="Verdana" w:hAnsi="Verdana" w:cs="Verdana"/>
          <w:sz w:val="22"/>
          <w:szCs w:val="22"/>
        </w:rPr>
        <w:t>Passcode:  7922682</w:t>
      </w:r>
      <w:r w:rsidR="00DC4133" w:rsidRPr="00DB5493">
        <w:rPr>
          <w:rFonts w:ascii="Verdana" w:hAnsi="Verdana" w:cs="Verdana"/>
          <w:sz w:val="22"/>
          <w:szCs w:val="22"/>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588427733"/>
    <w:bookmarkEnd w:id="1"/>
    <w:p w14:paraId="74DF8F5D" w14:textId="3A1E290A" w:rsidR="002F6FAA" w:rsidRPr="004E4FE7" w:rsidRDefault="007765C0" w:rsidP="00E71F20">
      <w:pPr>
        <w:rPr>
          <w:rFonts w:ascii="Verdana" w:hAnsi="Verdana"/>
          <w:b/>
        </w:rPr>
      </w:pPr>
      <w:r>
        <w:rPr>
          <w:rFonts w:ascii="Verdana" w:hAnsi="Verdana"/>
          <w:b/>
        </w:rPr>
        <w:object w:dxaOrig="1513" w:dyaOrig="984" w14:anchorId="3219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9" o:title=""/>
          </v:shape>
          <o:OLEObject Type="Embed" ProgID="Word.Document.12" ShapeID="_x0000_i1027" DrawAspect="Icon" ObjectID="_1588427768"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18478" w14:textId="77777777" w:rsidR="00D02BCC" w:rsidRDefault="00D02BCC">
      <w:r>
        <w:separator/>
      </w:r>
    </w:p>
  </w:endnote>
  <w:endnote w:type="continuationSeparator" w:id="0">
    <w:p w14:paraId="371A2718" w14:textId="77777777" w:rsidR="00D02BCC" w:rsidRDefault="00D0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1DC2" w14:textId="77777777" w:rsidR="00D02BCC" w:rsidRDefault="00D02BCC">
      <w:r>
        <w:separator/>
      </w:r>
    </w:p>
  </w:footnote>
  <w:footnote w:type="continuationSeparator" w:id="0">
    <w:p w14:paraId="1A949217" w14:textId="77777777" w:rsidR="00D02BCC" w:rsidRDefault="00D02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4"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9"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6"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7"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2"/>
  </w:num>
  <w:num w:numId="4">
    <w:abstractNumId w:val="3"/>
  </w:num>
  <w:num w:numId="5">
    <w:abstractNumId w:val="8"/>
  </w:num>
  <w:num w:numId="6">
    <w:abstractNumId w:val="19"/>
  </w:num>
  <w:num w:numId="7">
    <w:abstractNumId w:val="16"/>
  </w:num>
  <w:num w:numId="8">
    <w:abstractNumId w:val="5"/>
  </w:num>
  <w:num w:numId="9">
    <w:abstractNumId w:val="23"/>
  </w:num>
  <w:num w:numId="10">
    <w:abstractNumId w:val="14"/>
  </w:num>
  <w:num w:numId="11">
    <w:abstractNumId w:val="1"/>
  </w:num>
  <w:num w:numId="12">
    <w:abstractNumId w:val="22"/>
  </w:num>
  <w:num w:numId="13">
    <w:abstractNumId w:val="13"/>
  </w:num>
  <w:num w:numId="14">
    <w:abstractNumId w:val="6"/>
  </w:num>
  <w:num w:numId="15">
    <w:abstractNumId w:val="9"/>
  </w:num>
  <w:num w:numId="16">
    <w:abstractNumId w:val="12"/>
  </w:num>
  <w:num w:numId="17">
    <w:abstractNumId w:val="21"/>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18"/>
  </w:num>
  <w:num w:numId="21">
    <w:abstractNumId w:val="20"/>
  </w:num>
  <w:num w:numId="22">
    <w:abstractNumId w:val="17"/>
  </w:num>
  <w:num w:numId="23">
    <w:abstractNumId w:val="7"/>
  </w:num>
  <w:num w:numId="24">
    <w:abstractNumId w:val="15"/>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11BE"/>
    <w:rsid w:val="000B1447"/>
    <w:rsid w:val="000B2E28"/>
    <w:rsid w:val="000B2EE6"/>
    <w:rsid w:val="000B3185"/>
    <w:rsid w:val="000B4D18"/>
    <w:rsid w:val="000B5040"/>
    <w:rsid w:val="000B5A0C"/>
    <w:rsid w:val="000B5DC1"/>
    <w:rsid w:val="000B6CA4"/>
    <w:rsid w:val="000B7E73"/>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E31"/>
    <w:rsid w:val="003A20DF"/>
    <w:rsid w:val="003A2411"/>
    <w:rsid w:val="003A2C68"/>
    <w:rsid w:val="003A3FBB"/>
    <w:rsid w:val="003A42A1"/>
    <w:rsid w:val="003A42FB"/>
    <w:rsid w:val="003A48BF"/>
    <w:rsid w:val="003A4FE7"/>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F36"/>
    <w:rsid w:val="00476063"/>
    <w:rsid w:val="0047629A"/>
    <w:rsid w:val="00476D65"/>
    <w:rsid w:val="00477AF8"/>
    <w:rsid w:val="00480055"/>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1297F-8EDC-4C6A-960E-11F2B02A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2018-05-21T22:10:00Z</dcterms:created>
  <dcterms:modified xsi:type="dcterms:W3CDTF">2018-05-21T22:10:00Z</dcterms:modified>
</cp:coreProperties>
</file>